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B00C" w14:textId="77777777" w:rsidR="00A048CD" w:rsidRPr="00B33CAF" w:rsidRDefault="00A048CD" w:rsidP="00B3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CAF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75B38AE2" w14:textId="77777777" w:rsidR="00A048CD" w:rsidRPr="00B33CAF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B33CAF" w14:paraId="2E0F93D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E7BB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AC80" w14:textId="77777777" w:rsidR="00A048CD" w:rsidRPr="00B33CAF" w:rsidRDefault="001F3CBB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медицинских знаний </w:t>
            </w:r>
          </w:p>
        </w:tc>
      </w:tr>
      <w:tr w:rsidR="00A048CD" w:rsidRPr="00B33CAF" w14:paraId="7BBB772D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D482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4F8E" w14:textId="77777777" w:rsidR="00D17483" w:rsidRPr="00B33CAF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bCs/>
                <w:sz w:val="24"/>
                <w:szCs w:val="24"/>
              </w:rPr>
              <w:t>6-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05-0112-02  «Начальное образование» </w:t>
            </w:r>
          </w:p>
          <w:p w14:paraId="2E48A346" w14:textId="77777777" w:rsidR="007B4564" w:rsidRPr="00B33CAF" w:rsidRDefault="007732AF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  <w:p w14:paraId="33AC801C" w14:textId="77777777" w:rsidR="00D17483" w:rsidRPr="00B33CAF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B33CAF" w14:paraId="30FCF191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04B6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B4A0" w14:textId="77777777" w:rsidR="00D17483" w:rsidRPr="00B33CAF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1 курс (очная (дневная) форма получения высшего образования)</w:t>
            </w:r>
          </w:p>
          <w:p w14:paraId="3BD3374A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  <w:r w:rsidR="00D17483" w:rsidRPr="00B33CAF">
              <w:rPr>
                <w:rFonts w:ascii="Times New Roman" w:hAnsi="Times New Roman" w:cs="Times New Roman"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A048CD" w:rsidRPr="00B33CAF" w14:paraId="124CAE6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FCA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799A" w14:textId="77777777" w:rsidR="00A048CD" w:rsidRPr="00B33CAF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CD"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(очная (дневная) форма получения высшего образования)</w:t>
            </w:r>
          </w:p>
          <w:p w14:paraId="5A01CE1A" w14:textId="77777777" w:rsidR="00D17483" w:rsidRPr="00B33CAF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3 семестр (заочная форма получения высшего образования)</w:t>
            </w:r>
          </w:p>
        </w:tc>
      </w:tr>
      <w:tr w:rsidR="00A048CD" w:rsidRPr="00B33CAF" w14:paraId="79AD601D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D7DF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3990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7B4564" w:rsidRPr="00B33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3CBB" w:rsidRPr="00B33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B33CAF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B6FFA" w:rsidRPr="00B33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50CF"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4E5521F4" w14:textId="77777777" w:rsidR="00EB6FFA" w:rsidRPr="00B33CAF" w:rsidRDefault="00EB6FFA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(очная (дневная) форма получения высшего образования)</w:t>
            </w:r>
          </w:p>
          <w:p w14:paraId="330462E9" w14:textId="77777777" w:rsidR="00EB6FFA" w:rsidRPr="00B33CAF" w:rsidRDefault="00EB6FFA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 14 аудиторных часов</w:t>
            </w:r>
          </w:p>
          <w:p w14:paraId="4A53533E" w14:textId="77777777" w:rsidR="007B4564" w:rsidRPr="00B33CAF" w:rsidRDefault="00EB6FFA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A048CD" w:rsidRPr="00B33CAF" w14:paraId="24AD047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3CA3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F5AF" w14:textId="77777777" w:rsidR="00A048CD" w:rsidRPr="00B33CAF" w:rsidRDefault="001F3CBB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B33CAF" w14:paraId="63456DB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B3BB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BB63" w14:textId="77777777" w:rsidR="00B33CAF" w:rsidRPr="00B33CAF" w:rsidRDefault="00B33CAF" w:rsidP="00B33CAF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33CAF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Возрастная физиология и школьная гигиена</w:t>
            </w:r>
          </w:p>
          <w:p w14:paraId="5260B67B" w14:textId="77777777" w:rsidR="00B33CAF" w:rsidRPr="00B33CAF" w:rsidRDefault="001F3CBB" w:rsidP="00B33CAF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33CAF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Безопасность жизнедеятельности человека</w:t>
            </w:r>
          </w:p>
        </w:tc>
      </w:tr>
      <w:tr w:rsidR="00A048CD" w:rsidRPr="00B33CAF" w14:paraId="059CA7D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E7EF" w14:textId="77777777" w:rsidR="006515C9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7A64AF96" w14:textId="77777777" w:rsidR="006515C9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03B0FFC3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F77" w14:textId="77777777" w:rsidR="007B4564" w:rsidRPr="00B33CAF" w:rsidRDefault="00B33CAF" w:rsidP="00665B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Организация медицинской помощи населению. Методы обследования больных.  Наблюдение за больными. Простейшая физиотерапия. Понятие  о лекарственных средствах  и лечебном питании. Уход за больными. Заболевания органов дыхания Заболевания сердечно-сосудистой системы Заболевания пищеварительной </w:t>
            </w:r>
            <w:proofErr w:type="gramStart"/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и  мочевыделительной</w:t>
            </w:r>
            <w:proofErr w:type="gramEnd"/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Эндокринные расстройства. </w:t>
            </w:r>
            <w:proofErr w:type="spellStart"/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Аллергозы</w:t>
            </w:r>
            <w:proofErr w:type="spellEnd"/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. Основы эпидемиологии. </w:t>
            </w:r>
            <w:r w:rsidRPr="00B33C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Инфекционные заболевания, представляющие опасность для окружающих.</w:t>
            </w:r>
            <w:r w:rsidRPr="00B33C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Воздушно-капельные инфекции. Детские инфекции.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Травматические повреждения. Неотложная помощь. Основы реанимации. Первая помощь при несчастных случаях.</w:t>
            </w:r>
          </w:p>
        </w:tc>
      </w:tr>
      <w:tr w:rsidR="00A048CD" w:rsidRPr="00B33CAF" w14:paraId="449D9259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B440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096" w14:textId="77777777" w:rsidR="00B33CAF" w:rsidRPr="00B33CAF" w:rsidRDefault="00B33CAF" w:rsidP="00B33CAF">
            <w:pPr>
              <w:pStyle w:val="60"/>
              <w:shd w:val="clear" w:color="auto" w:fill="auto"/>
              <w:tabs>
                <w:tab w:val="left" w:pos="233"/>
                <w:tab w:val="left" w:pos="1080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знать:</w:t>
            </w:r>
          </w:p>
          <w:p w14:paraId="3BA49591" w14:textId="77777777" w:rsidR="00B33CAF" w:rsidRPr="00B33CAF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основы медицинской терминологии, сущность международной классификации функционирования;</w:t>
            </w:r>
          </w:p>
          <w:p w14:paraId="340AA4CF" w14:textId="77777777" w:rsidR="00B33CAF" w:rsidRPr="00B33CAF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причины и механизмы развития основных инфекционных и неинфекционных заболеваний, принципы их профилактики, лечения и медицинской реабилитации;</w:t>
            </w:r>
          </w:p>
          <w:p w14:paraId="17615778" w14:textId="77777777" w:rsidR="00B33CAF" w:rsidRPr="00B33CAF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составные части дефекта здоровья как исхода болезни или увечья;</w:t>
            </w:r>
          </w:p>
          <w:p w14:paraId="0C6547E6" w14:textId="77777777" w:rsidR="00B33CAF" w:rsidRPr="00B33CAF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виды ограничений жизнедеятельности, принципы формирования социальной недостаточности у людей, имеющих дефекты здоровья;</w:t>
            </w:r>
          </w:p>
          <w:p w14:paraId="248409F7" w14:textId="77777777" w:rsidR="00B33CAF" w:rsidRPr="00B33CAF" w:rsidRDefault="00B33CAF" w:rsidP="00B33CAF">
            <w:pPr>
              <w:pStyle w:val="a6"/>
              <w:tabs>
                <w:tab w:val="num" w:pos="142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 xml:space="preserve"> уметь:</w:t>
            </w:r>
          </w:p>
          <w:p w14:paraId="787F002D" w14:textId="77777777" w:rsidR="00B33CAF" w:rsidRPr="00B33CAF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оказывать доврачебную помощь при неотложных состояниях;</w:t>
            </w:r>
          </w:p>
          <w:p w14:paraId="3B36A812" w14:textId="77777777" w:rsidR="00B33CAF" w:rsidRPr="00B33CAF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нуждающимися в социальном уходе, и немощными людьми, инвалидами;</w:t>
            </w:r>
          </w:p>
          <w:p w14:paraId="3ADA9FC5" w14:textId="77777777" w:rsidR="00B33CAF" w:rsidRPr="00B33CAF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B33CAF">
              <w:t>на основании клинико-функционального диагноза формировать заключение о характере и степени ограничений жизнедеятельности человека, их влиянии на уровень его социальной недостаточности;</w:t>
            </w:r>
          </w:p>
          <w:p w14:paraId="70300B40" w14:textId="77777777" w:rsidR="00167679" w:rsidRPr="00167679" w:rsidRDefault="00167679" w:rsidP="00167679">
            <w:pPr>
              <w:pStyle w:val="1"/>
              <w:shd w:val="clear" w:color="auto" w:fill="auto"/>
              <w:tabs>
                <w:tab w:val="left" w:pos="233"/>
                <w:tab w:val="left" w:pos="604"/>
              </w:tabs>
              <w:spacing w:after="0" w:line="240" w:lineRule="auto"/>
              <w:ind w:left="3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  <w:t>иметь навык</w:t>
            </w: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:</w:t>
            </w:r>
          </w:p>
          <w:p w14:paraId="7E2C8969" w14:textId="77777777" w:rsidR="00B33CAF" w:rsidRPr="00B33CAF" w:rsidRDefault="00B33CAF" w:rsidP="00B33CAF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33"/>
                <w:tab w:val="left" w:pos="604"/>
                <w:tab w:val="num" w:pos="1080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оказания неотложной доврачебной помощи;</w:t>
            </w:r>
          </w:p>
          <w:p w14:paraId="0DA08865" w14:textId="77777777" w:rsidR="00B33CAF" w:rsidRPr="00B33CAF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num" w:pos="1080"/>
              </w:tabs>
              <w:spacing w:after="0"/>
              <w:ind w:left="0" w:firstLine="34"/>
              <w:jc w:val="both"/>
            </w:pPr>
            <w:r w:rsidRPr="00B33CAF">
              <w:t>осуществления ухода за больными,</w:t>
            </w:r>
          </w:p>
          <w:p w14:paraId="629D38EC" w14:textId="77777777" w:rsidR="00A048CD" w:rsidRPr="00B33CAF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num" w:pos="1080"/>
              </w:tabs>
              <w:spacing w:after="0"/>
              <w:ind w:left="0" w:firstLine="34"/>
              <w:jc w:val="both"/>
            </w:pPr>
            <w:r w:rsidRPr="00B33CAF">
              <w:t>определения медико-социальных последствий заболевания.</w:t>
            </w:r>
          </w:p>
        </w:tc>
      </w:tr>
      <w:tr w:rsidR="00A048CD" w:rsidRPr="00B33CAF" w14:paraId="799C791F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2749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1C3E" w14:textId="77777777" w:rsidR="008B349C" w:rsidRPr="00B33CAF" w:rsidRDefault="00B33CAF" w:rsidP="00B33CA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</w:t>
            </w:r>
            <w:r w:rsidRPr="00B33CAF">
              <w:rPr>
                <w:rFonts w:ascii="Times New Roman" w:hAnsi="Times New Roman" w:cs="Times New Roman"/>
                <w:spacing w:val="0"/>
                <w:sz w:val="24"/>
                <w:szCs w:val="24"/>
                <w:lang w:val="be-BY"/>
              </w:rPr>
              <w:t>-</w:t>
            </w:r>
            <w:r w:rsidRPr="00B33C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1. </w:t>
            </w:r>
            <w:r w:rsidRPr="00B33CAF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Обеспечивать здоровьесберегающие условия образовательного процесса, участвовать в разработке и реализации программ, способствующих сохранению и укреплению физического, психического здоровья обучающихся и педагогов.</w:t>
            </w:r>
          </w:p>
        </w:tc>
      </w:tr>
      <w:tr w:rsidR="00A048CD" w:rsidRPr="00B33CAF" w14:paraId="46C3CF7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B2F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335C" w14:textId="77777777" w:rsidR="00A048CD" w:rsidRPr="00B33CAF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FFA" w:rsidRPr="00B33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FA" w:rsidRPr="00B33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B33CA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D17483"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FA" w:rsidRPr="00B33CAF">
              <w:rPr>
                <w:rFonts w:ascii="Times New Roman" w:hAnsi="Times New Roman" w:cs="Times New Roman"/>
                <w:sz w:val="24"/>
                <w:szCs w:val="24"/>
              </w:rPr>
              <w:t xml:space="preserve"> (очная (дневная) форма получения высшего образования) </w:t>
            </w:r>
          </w:p>
          <w:p w14:paraId="5E1E2D7C" w14:textId="77777777" w:rsidR="00EB6FFA" w:rsidRPr="00B33CAF" w:rsidRDefault="00EB6FFA" w:rsidP="00B33C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3CAF">
              <w:rPr>
                <w:rFonts w:ascii="Times New Roman" w:hAnsi="Times New Roman" w:cs="Times New Roman"/>
                <w:sz w:val="24"/>
                <w:szCs w:val="24"/>
              </w:rPr>
              <w:t>В 3 семестре – зачет (заочная форма получения высшего образования)</w:t>
            </w:r>
          </w:p>
        </w:tc>
      </w:tr>
    </w:tbl>
    <w:p w14:paraId="60FA7413" w14:textId="77777777" w:rsidR="00A048CD" w:rsidRPr="00B33CAF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3DC11" w14:textId="77777777" w:rsidR="00A048CD" w:rsidRPr="00B33CAF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E1F83" w14:textId="77777777" w:rsidR="006515C9" w:rsidRPr="00B33CAF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CAF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B33CAF">
        <w:rPr>
          <w:rFonts w:ascii="Times New Roman" w:hAnsi="Times New Roman" w:cs="Times New Roman"/>
          <w:sz w:val="24"/>
          <w:szCs w:val="24"/>
        </w:rPr>
        <w:tab/>
      </w:r>
      <w:r w:rsidRPr="00B33CAF">
        <w:rPr>
          <w:rFonts w:ascii="Times New Roman" w:hAnsi="Times New Roman" w:cs="Times New Roman"/>
          <w:sz w:val="24"/>
          <w:szCs w:val="24"/>
        </w:rPr>
        <w:tab/>
      </w:r>
      <w:r w:rsidRPr="00B33CAF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7EEBCC4A" w14:textId="77777777" w:rsidR="006515C9" w:rsidRPr="00B33CAF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0932B6" w14:textId="77777777" w:rsidR="006515C9" w:rsidRPr="00B33CAF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CA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B33CAF">
        <w:rPr>
          <w:rFonts w:ascii="Times New Roman" w:hAnsi="Times New Roman" w:cs="Times New Roman"/>
          <w:sz w:val="24"/>
          <w:szCs w:val="24"/>
        </w:rPr>
        <w:tab/>
      </w:r>
      <w:r w:rsidRPr="00B33CAF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p w14:paraId="76EB4575" w14:textId="77777777" w:rsidR="006515C9" w:rsidRPr="00B33CAF" w:rsidRDefault="006515C9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15C9" w:rsidRPr="00B33CAF" w:rsidSect="006515C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33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252617">
    <w:abstractNumId w:val="3"/>
  </w:num>
  <w:num w:numId="3" w16cid:durableId="657147080">
    <w:abstractNumId w:val="0"/>
  </w:num>
  <w:num w:numId="4" w16cid:durableId="17129212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7517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970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14700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67679"/>
    <w:rsid w:val="00175218"/>
    <w:rsid w:val="001F3CBB"/>
    <w:rsid w:val="00234443"/>
    <w:rsid w:val="002C7D1B"/>
    <w:rsid w:val="00331477"/>
    <w:rsid w:val="003D12BB"/>
    <w:rsid w:val="004F0D48"/>
    <w:rsid w:val="005A013C"/>
    <w:rsid w:val="005C415F"/>
    <w:rsid w:val="006515C9"/>
    <w:rsid w:val="00665B48"/>
    <w:rsid w:val="006704B7"/>
    <w:rsid w:val="00673DCF"/>
    <w:rsid w:val="0072784A"/>
    <w:rsid w:val="007732AF"/>
    <w:rsid w:val="00794FAE"/>
    <w:rsid w:val="007B4564"/>
    <w:rsid w:val="008B349C"/>
    <w:rsid w:val="009251C9"/>
    <w:rsid w:val="00A048CD"/>
    <w:rsid w:val="00A610D2"/>
    <w:rsid w:val="00AD29D4"/>
    <w:rsid w:val="00B33CAF"/>
    <w:rsid w:val="00B450CF"/>
    <w:rsid w:val="00BF4AAD"/>
    <w:rsid w:val="00C97314"/>
    <w:rsid w:val="00D17483"/>
    <w:rsid w:val="00D42DB4"/>
    <w:rsid w:val="00E41925"/>
    <w:rsid w:val="00E628B3"/>
    <w:rsid w:val="00EB6FFA"/>
    <w:rsid w:val="00F7044F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9C5B"/>
  <w15:docId w15:val="{982F6C40-576B-496D-A3FC-C22053AD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2025-05-08T03:01:00Z</dcterms:created>
  <dcterms:modified xsi:type="dcterms:W3CDTF">2025-05-08T03:01:00Z</dcterms:modified>
</cp:coreProperties>
</file>